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F324" w14:textId="77777777" w:rsidR="00B576BF" w:rsidRDefault="005A05E3" w:rsidP="005A05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>
        <w:rPr>
          <w:rFonts w:ascii="Arial-BoldMT" w:hAnsi="Arial-BoldMT" w:cs="Arial-BoldMT"/>
          <w:b/>
          <w:bCs/>
          <w:sz w:val="20"/>
          <w:szCs w:val="20"/>
          <w:lang w:val="en-GB"/>
        </w:rPr>
        <w:t>2024/2025 ACADEMIC YEAR FALL SEMESTER APPLICATIONS FOR INTERNATIONAL STUDENTS AND TURKISH CITIZENSHIP STUDENTS WHO COMPLETED THEIR UNDERGRADUATE EDUCATION ABROAD</w:t>
      </w:r>
    </w:p>
    <w:p w14:paraId="051A560B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val="en-GB"/>
        </w:rPr>
      </w:pPr>
    </w:p>
    <w:p w14:paraId="5E638CAE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  <w:lang w:val="en-GB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val="en-GB"/>
        </w:rPr>
        <w:t>APPLICATION DATES: May 27- July 05, 2024</w:t>
      </w:r>
    </w:p>
    <w:p w14:paraId="2C18E141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  <w:lang w:val="en-GB"/>
        </w:rPr>
      </w:pPr>
    </w:p>
    <w:p w14:paraId="51863F9F" w14:textId="77777777" w:rsidR="005A05E3" w:rsidRPr="005A05E3" w:rsidRDefault="005A05E3" w:rsidP="002C1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 w:rsidRPr="005A05E3">
        <w:rPr>
          <w:rFonts w:ascii="ArialMT" w:hAnsi="ArialMT" w:cs="ArialMT"/>
          <w:color w:val="000000"/>
          <w:sz w:val="18"/>
          <w:szCs w:val="18"/>
          <w:lang w:val="en-GB"/>
        </w:rPr>
        <w:t xml:space="preserve">Candidates must apply by filling out the pre-registration information completely on the </w:t>
      </w:r>
      <w:r w:rsidRPr="002C15F4">
        <w:rPr>
          <w:rFonts w:ascii="ArialMT" w:hAnsi="ArialMT" w:cs="ArialMT"/>
          <w:color w:val="000000"/>
          <w:sz w:val="18"/>
          <w:szCs w:val="18"/>
          <w:lang w:val="en-GB"/>
        </w:rPr>
        <w:t>Graduate School of Natural and Applied Sciences</w:t>
      </w:r>
      <w:r w:rsidRPr="005A05E3">
        <w:rPr>
          <w:rFonts w:ascii="ArialMT" w:hAnsi="ArialMT" w:cs="ArialMT"/>
          <w:color w:val="000000"/>
          <w:sz w:val="18"/>
          <w:szCs w:val="18"/>
          <w:lang w:val="en-GB"/>
        </w:rPr>
        <w:t xml:space="preserve"> website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(</w:t>
      </w:r>
      <w:r w:rsidRPr="002C15F4">
        <w:rPr>
          <w:rFonts w:ascii="ArialMT" w:hAnsi="ArialMT" w:cs="ArialMT"/>
          <w:b/>
          <w:color w:val="000000"/>
          <w:sz w:val="18"/>
          <w:szCs w:val="18"/>
          <w:lang w:val="en-GB"/>
        </w:rPr>
        <w:t>https://debis.deu.edu.tr/OgrenciIsleri/Ogrenci/yabanciogrensbasvuru/index.php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) </w:t>
      </w:r>
      <w:r w:rsidRPr="005A05E3">
        <w:rPr>
          <w:rFonts w:ascii="ArialMT" w:hAnsi="ArialMT" w:cs="ArialMT"/>
          <w:color w:val="000000"/>
          <w:sz w:val="18"/>
          <w:szCs w:val="18"/>
          <w:lang w:val="en-GB"/>
        </w:rPr>
        <w:t>by 05 July 2024 at 23.59.</w:t>
      </w:r>
    </w:p>
    <w:p w14:paraId="26439BC4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0ABB825A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Candidates can apply to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 xml:space="preserve">maximum three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M.Sc. programs and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 xml:space="preserve">one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Ph.D. program provided that they meet the requirements of the degrees and programs to be applied.</w:t>
      </w:r>
    </w:p>
    <w:p w14:paraId="5684697F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30D00CD2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>REQUIRED DOCUMENTS FOR APPLICATION:</w:t>
      </w:r>
    </w:p>
    <w:p w14:paraId="3888AC68" w14:textId="77777777" w:rsidR="005A05E3" w:rsidRPr="0040700D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  <w:r w:rsidRPr="0040700D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1.Diploma:</w:t>
      </w:r>
    </w:p>
    <w:p w14:paraId="6E4ADCA2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Wingdings-Regular" w:eastAsia="Wingdings-Regular" w:hAnsi="ArialMT" w:cs="Wingdings-Regular" w:hint="eastAsia"/>
          <w:color w:val="000000"/>
          <w:sz w:val="18"/>
          <w:szCs w:val="18"/>
          <w:lang w:val="en-GB"/>
        </w:rPr>
        <w:t></w:t>
      </w:r>
      <w:r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Bachelor's diploma for M.Sc. applicants,</w:t>
      </w:r>
    </w:p>
    <w:p w14:paraId="48FF1E4C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Wingdings-Regular" w:eastAsia="Wingdings-Regular" w:hAnsi="ArialMT" w:cs="Wingdings-Regular" w:hint="eastAsia"/>
          <w:color w:val="000000"/>
          <w:sz w:val="18"/>
          <w:szCs w:val="18"/>
          <w:lang w:val="en-GB"/>
        </w:rPr>
        <w:t></w:t>
      </w:r>
      <w:r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Bachelor and M.Sc. diplomas for Ph.D. applicants.</w:t>
      </w:r>
    </w:p>
    <w:p w14:paraId="7E3A35BA" w14:textId="77777777" w:rsidR="005A05E3" w:rsidRPr="0040700D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  <w:r w:rsidRPr="0040700D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2. Grade Status Certificate (transcript):</w:t>
      </w:r>
    </w:p>
    <w:p w14:paraId="1A2C24E5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Wingdings-Regular" w:eastAsia="Wingdings-Regular" w:hAnsi="ArialMT" w:cs="Wingdings-Regular" w:hint="eastAsia"/>
          <w:color w:val="000000"/>
          <w:sz w:val="18"/>
          <w:szCs w:val="18"/>
          <w:lang w:val="en-GB"/>
        </w:rPr>
        <w:t></w:t>
      </w:r>
      <w:r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Bachelor's degree transcript for M.Sc. applications</w:t>
      </w:r>
    </w:p>
    <w:p w14:paraId="2A9036A4" w14:textId="77777777" w:rsid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Wingdings-Regular" w:eastAsia="Wingdings-Regular" w:hAnsi="ArialMT" w:cs="Wingdings-Regular" w:hint="eastAsia"/>
          <w:color w:val="000000"/>
          <w:sz w:val="18"/>
          <w:szCs w:val="18"/>
          <w:lang w:val="en-GB"/>
        </w:rPr>
        <w:t></w:t>
      </w:r>
      <w:r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Bachelor's and M.Sc. graduate transcript for Ph.D. applications</w:t>
      </w:r>
    </w:p>
    <w:p w14:paraId="798CF60F" w14:textId="77777777" w:rsidR="005A05E3" w:rsidRPr="0040700D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  <w:r w:rsidRPr="0040700D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3. Reference letters (at least two letters required)</w:t>
      </w:r>
    </w:p>
    <w:p w14:paraId="2FC89E67" w14:textId="77777777" w:rsidR="005A05E3" w:rsidRPr="0040700D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  <w:r w:rsidRPr="0040700D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4. Turkish Proficiency (Language) Certificate;</w:t>
      </w:r>
    </w:p>
    <w:p w14:paraId="3E71A01F" w14:textId="77777777" w:rsidR="005A05E3" w:rsidRDefault="005A05E3" w:rsidP="0040700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Wingdings-Regular" w:eastAsia="Wingdings-Regular" w:hAnsi="ArialMT" w:cs="Wingdings-Regular" w:hint="eastAsia"/>
          <w:color w:val="000000"/>
          <w:sz w:val="18"/>
          <w:szCs w:val="18"/>
          <w:lang w:val="en-GB"/>
        </w:rPr>
        <w:t></w:t>
      </w:r>
      <w:r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Candidates applying to “30% English Supported Turkish Programs” and “%100 Turkish Programs” are expected to have at least C1 level Turkish proficiency certificate from TÖMER (Turkish Learning </w:t>
      </w:r>
      <w:proofErr w:type="spellStart"/>
      <w:r>
        <w:rPr>
          <w:rFonts w:ascii="ArialMT" w:hAnsi="ArialMT" w:cs="ArialMT"/>
          <w:color w:val="000000"/>
          <w:sz w:val="18"/>
          <w:szCs w:val="18"/>
          <w:lang w:val="en-GB"/>
        </w:rPr>
        <w:t>Center</w:t>
      </w:r>
      <w:proofErr w:type="spellEnd"/>
      <w:r>
        <w:rPr>
          <w:rFonts w:ascii="ArialMT" w:hAnsi="ArialMT" w:cs="ArialMT"/>
          <w:color w:val="000000"/>
          <w:sz w:val="18"/>
          <w:szCs w:val="18"/>
          <w:lang w:val="en-GB"/>
        </w:rPr>
        <w:t>) or DEDAM (</w:t>
      </w:r>
      <w:proofErr w:type="spellStart"/>
      <w:r>
        <w:rPr>
          <w:rFonts w:ascii="ArialMT" w:hAnsi="ArialMT" w:cs="ArialMT"/>
          <w:color w:val="000000"/>
          <w:sz w:val="18"/>
          <w:szCs w:val="18"/>
          <w:lang w:val="en-GB"/>
        </w:rPr>
        <w:t>Dokuz</w:t>
      </w:r>
      <w:proofErr w:type="spellEnd"/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Eylül University Language Research and Teaching </w:t>
      </w:r>
      <w:proofErr w:type="spellStart"/>
      <w:r>
        <w:rPr>
          <w:rFonts w:ascii="ArialMT" w:hAnsi="ArialMT" w:cs="ArialMT"/>
          <w:color w:val="000000"/>
          <w:sz w:val="18"/>
          <w:szCs w:val="18"/>
          <w:lang w:val="en-GB"/>
        </w:rPr>
        <w:t>Center</w:t>
      </w:r>
      <w:proofErr w:type="spellEnd"/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) or </w:t>
      </w:r>
      <w:proofErr w:type="spellStart"/>
      <w:r>
        <w:rPr>
          <w:rFonts w:ascii="ArialMT" w:hAnsi="ArialMT" w:cs="ArialMT"/>
          <w:color w:val="000000"/>
          <w:sz w:val="18"/>
          <w:szCs w:val="18"/>
          <w:lang w:val="en-GB"/>
        </w:rPr>
        <w:t>Yunus</w:t>
      </w:r>
      <w:proofErr w:type="spellEnd"/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Emre Institute.</w:t>
      </w:r>
    </w:p>
    <w:p w14:paraId="2818A2C6" w14:textId="77777777" w:rsidR="005A05E3" w:rsidRP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 w:rsidRPr="005A05E3">
        <w:rPr>
          <w:rFonts w:ascii="ArialMT" w:hAnsi="ArialMT" w:cs="ArialMT" w:hint="eastAsia"/>
          <w:color w:val="000000"/>
          <w:sz w:val="18"/>
          <w:szCs w:val="18"/>
          <w:lang w:val="en-GB"/>
        </w:rPr>
        <w:t></w:t>
      </w:r>
      <w:r w:rsidRPr="005A05E3">
        <w:rPr>
          <w:rFonts w:ascii="ArialMT" w:hAnsi="ArialMT" w:cs="ArialMT"/>
          <w:color w:val="000000"/>
          <w:sz w:val="18"/>
          <w:szCs w:val="18"/>
          <w:lang w:val="en-GB"/>
        </w:rPr>
        <w:t xml:space="preserve"> Turkish Proficiency Certificate is not required from candidates applying to 100% English Programs</w:t>
      </w:r>
    </w:p>
    <w:p w14:paraId="542953C7" w14:textId="77777777" w:rsidR="005A05E3" w:rsidRPr="005A05E3" w:rsidRDefault="005A05E3" w:rsidP="005A05E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</w:pPr>
      <w:r w:rsidRPr="005A05E3"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 xml:space="preserve">Candidates applying for Master's Programs must complete Undergraduate Education; If candidates applying for the PhD program have completed their undergraduate and graduate education in </w:t>
      </w:r>
      <w:proofErr w:type="spellStart"/>
      <w:r w:rsidR="0040700D"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>T</w:t>
      </w:r>
      <w:r w:rsidR="0040700D"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>ü</w:t>
      </w:r>
      <w:r w:rsidR="0040700D"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>rkiye</w:t>
      </w:r>
      <w:proofErr w:type="spellEnd"/>
      <w:r w:rsidRPr="005A05E3"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  <w:t>, a Turkish Proficiency Certificate is not required.</w:t>
      </w:r>
    </w:p>
    <w:p w14:paraId="507FEEEE" w14:textId="77777777" w:rsidR="00D307DF" w:rsidRPr="0040700D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  <w:r w:rsidRPr="0040700D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5. English Proficiency (Language) Certificate (*)</w:t>
      </w:r>
    </w:p>
    <w:p w14:paraId="56FE010B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>Candidates who will apply to Master's Programs:</w:t>
      </w:r>
    </w:p>
    <w:p w14:paraId="697AE201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Wingdings-Regular" w:eastAsia="Wingdings-Regular" w:hAnsi="Arial-BoldMT" w:cs="Wingdings-Regular" w:hint="eastAsia"/>
          <w:color w:val="000000"/>
          <w:sz w:val="18"/>
          <w:szCs w:val="18"/>
          <w:lang w:val="en-GB"/>
        </w:rPr>
        <w:t></w:t>
      </w:r>
      <w:r>
        <w:rPr>
          <w:rFonts w:ascii="Wingdings-Regular" w:eastAsia="Wingdings-Regular" w:hAnsi="Arial-BoldMT" w:cs="Wingdings-Regular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At least </w:t>
      </w:r>
      <w:r w:rsidRPr="0040700D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50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points (The exam should be taken in the last five years) of a score taken from the “central foreign language exam”</w:t>
      </w:r>
      <w:r w:rsidR="0040700D"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conducted by ÖSYM such as YDS, e-YDS and YÖKDİL</w:t>
      </w:r>
      <w:r w:rsidR="0040700D">
        <w:rPr>
          <w:rFonts w:ascii="ArialMT" w:hAnsi="ArialMT" w:cs="ArialMT"/>
          <w:color w:val="000000"/>
          <w:sz w:val="18"/>
          <w:szCs w:val="18"/>
          <w:lang w:val="en-GB"/>
        </w:rPr>
        <w:t xml:space="preserve"> (English)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.</w:t>
      </w:r>
    </w:p>
    <w:p w14:paraId="2A3D267E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or</w:t>
      </w:r>
    </w:p>
    <w:p w14:paraId="06FA795B" w14:textId="77777777" w:rsidR="00D307DF" w:rsidRDefault="0040700D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a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t least equivalent score of examinations (The exam should be taken in the last three years) to “central foreign language exam”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 xml:space="preserve">of which the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e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xamination equivalency is been accepted by the ÖSYM Board of Directors</w:t>
      </w:r>
    </w:p>
    <w:p w14:paraId="520E59C5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(</w:t>
      </w:r>
      <w:r>
        <w:rPr>
          <w:rFonts w:ascii="ArialMT" w:hAnsi="ArialMT" w:cs="ArialMT"/>
          <w:color w:val="0000FF"/>
          <w:sz w:val="20"/>
          <w:szCs w:val="20"/>
          <w:lang w:val="en-GB"/>
        </w:rPr>
        <w:t>https://denklik.yok.gov.tr/yabanci-dil-esdegerlikleri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)</w:t>
      </w:r>
    </w:p>
    <w:p w14:paraId="0B96BFDF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or</w:t>
      </w:r>
    </w:p>
    <w:p w14:paraId="314B97AB" w14:textId="77777777" w:rsidR="00D307DF" w:rsidRDefault="0040700D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a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 xml:space="preserve">t least </w:t>
      </w:r>
      <w:r w:rsidR="00D307DF" w:rsidRPr="0040700D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55</w:t>
      </w:r>
      <w:r w:rsidR="00D307DF"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points from the Foreign Language Proficiency Exam conducted by the School of Foreign Languages Directorate of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Dokuz Eylül University.</w:t>
      </w:r>
    </w:p>
    <w:p w14:paraId="3C0643CD" w14:textId="77777777" w:rsidR="0040700D" w:rsidRDefault="0040700D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</w:p>
    <w:p w14:paraId="5763F0A7" w14:textId="77777777" w:rsidR="00D307DF" w:rsidRPr="009C06AA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  <w:r w:rsidRPr="009C06AA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(*) The Master's candidates who have the right to final registration:</w:t>
      </w:r>
    </w:p>
    <w:p w14:paraId="30142710" w14:textId="77777777" w:rsidR="0040700D" w:rsidRDefault="0040700D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102B55F9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At the time of final registration: if the candidates certify their English Proficiency Scores they will be accepted to start their</w:t>
      </w:r>
      <w:r w:rsidR="0040700D"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master's education.</w:t>
      </w:r>
    </w:p>
    <w:p w14:paraId="698DFE08" w14:textId="77777777" w:rsidR="00D307DF" w:rsidRDefault="009C06AA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a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 xml:space="preserve">t least </w:t>
      </w:r>
      <w:r w:rsidR="00D307DF" w:rsidRPr="009C06AA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60</w:t>
      </w:r>
      <w:r w:rsidR="00D307DF"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points (The exam should be taken in the last five years) of a score taken from the “central foreign language exam”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conducted by ÖSYM such as YDS, e-YDS and YÖKDİL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(English).</w:t>
      </w:r>
    </w:p>
    <w:p w14:paraId="07576B2D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or</w:t>
      </w:r>
    </w:p>
    <w:p w14:paraId="3FB750E6" w14:textId="77777777" w:rsidR="00D307DF" w:rsidRDefault="009C06AA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a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t least equivalent score of examinations (The exam should be taken in the last three years) to “central foreign language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 xml:space="preserve">exam” of which the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e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xamination equivalency is been accepted by the ÖSYM Board of Directors</w:t>
      </w:r>
    </w:p>
    <w:p w14:paraId="76A76031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(</w:t>
      </w:r>
      <w:r>
        <w:rPr>
          <w:rFonts w:ascii="ArialMT" w:hAnsi="ArialMT" w:cs="ArialMT"/>
          <w:color w:val="0000FF"/>
          <w:sz w:val="20"/>
          <w:szCs w:val="20"/>
          <w:lang w:val="en-GB"/>
        </w:rPr>
        <w:t>https://denklik.yok.gov.tr/yabanci-dil-esdegerlikleri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)</w:t>
      </w:r>
    </w:p>
    <w:p w14:paraId="0E223370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or</w:t>
      </w:r>
    </w:p>
    <w:p w14:paraId="511BF813" w14:textId="77777777" w:rsidR="00D307DF" w:rsidRDefault="009C06AA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a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 xml:space="preserve">t least </w:t>
      </w:r>
      <w:r w:rsidR="00D307DF" w:rsidRPr="009C06AA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65</w:t>
      </w:r>
      <w:r w:rsidR="00D307DF"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points from the Foreign Language Proficiency Exam conducted by the School of Foreign Languages Directorate of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Dokuz Eylül University.</w:t>
      </w:r>
    </w:p>
    <w:p w14:paraId="3908C712" w14:textId="77777777" w:rsidR="005A05E3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Those who cannot achieve the mentioned scores will be admitted to the compulsory foreign language preparatory class.</w:t>
      </w:r>
    </w:p>
    <w:p w14:paraId="20C9D309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79B1BD68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32BC4760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  <w:r>
        <w:rPr>
          <w:rFonts w:ascii="Arial-BoldMT" w:hAnsi="Arial-BoldMT" w:cs="Arial-BoldMT"/>
          <w:b/>
          <w:bCs/>
          <w:sz w:val="18"/>
          <w:szCs w:val="18"/>
          <w:lang w:val="en-GB"/>
        </w:rPr>
        <w:t>Candidates who will apply to PhD programs:</w:t>
      </w:r>
    </w:p>
    <w:p w14:paraId="7C0B0CCE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n-GB"/>
        </w:rPr>
      </w:pPr>
      <w:r>
        <w:rPr>
          <w:rFonts w:ascii="Wingdings-Regular" w:eastAsia="Wingdings-Regular" w:hAnsi="Arial-BoldMT" w:cs="Wingdings-Regular" w:hint="eastAsia"/>
          <w:sz w:val="18"/>
          <w:szCs w:val="18"/>
          <w:lang w:val="en-GB"/>
        </w:rPr>
        <w:t></w:t>
      </w:r>
      <w:r>
        <w:rPr>
          <w:rFonts w:ascii="Wingdings-Regular" w:eastAsia="Wingdings-Regular" w:hAnsi="Arial-BoldMT" w:cs="Wingdings-Regular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sz w:val="18"/>
          <w:szCs w:val="18"/>
          <w:lang w:val="en-GB"/>
        </w:rPr>
        <w:t xml:space="preserve">At least </w:t>
      </w:r>
      <w:r w:rsidRPr="009C06AA">
        <w:rPr>
          <w:rFonts w:ascii="Arial-BoldMT" w:hAnsi="Arial-BoldMT" w:cs="Arial-BoldMT"/>
          <w:b/>
          <w:bCs/>
          <w:sz w:val="18"/>
          <w:szCs w:val="18"/>
          <w:u w:val="single"/>
          <w:lang w:val="en-GB"/>
        </w:rPr>
        <w:t>55</w:t>
      </w:r>
      <w:r>
        <w:rPr>
          <w:rFonts w:ascii="Arial-BoldMT" w:hAnsi="Arial-BoldMT" w:cs="Arial-BoldMT"/>
          <w:b/>
          <w:bCs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sz w:val="18"/>
          <w:szCs w:val="18"/>
          <w:lang w:val="en-GB"/>
        </w:rPr>
        <w:t>points (The exam should be taken in the last five years) of a score taken from the “central foreign language exam”</w:t>
      </w:r>
      <w:r w:rsidR="009C06AA">
        <w:rPr>
          <w:rFonts w:ascii="ArialMT" w:hAnsi="ArialMT" w:cs="ArialMT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sz w:val="18"/>
          <w:szCs w:val="18"/>
          <w:lang w:val="en-GB"/>
        </w:rPr>
        <w:t>conducted by ÖSYM such as YDS, e-YDS and YÖKDİL</w:t>
      </w:r>
      <w:r w:rsidR="009C06AA">
        <w:rPr>
          <w:rFonts w:ascii="ArialMT" w:hAnsi="ArialMT" w:cs="ArialMT"/>
          <w:sz w:val="18"/>
          <w:szCs w:val="18"/>
          <w:lang w:val="en-GB"/>
        </w:rPr>
        <w:t xml:space="preserve"> </w:t>
      </w:r>
      <w:r w:rsidR="009C06AA">
        <w:rPr>
          <w:rFonts w:ascii="ArialMT" w:hAnsi="ArialMT" w:cs="ArialMT"/>
          <w:color w:val="000000"/>
          <w:sz w:val="18"/>
          <w:szCs w:val="18"/>
          <w:lang w:val="en-GB"/>
        </w:rPr>
        <w:t>(English).</w:t>
      </w:r>
    </w:p>
    <w:p w14:paraId="4EF7405C" w14:textId="77777777" w:rsidR="009C06AA" w:rsidRDefault="009C06AA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n-GB"/>
        </w:rPr>
      </w:pPr>
      <w:r>
        <w:rPr>
          <w:rFonts w:ascii="ArialMT" w:hAnsi="ArialMT" w:cs="ArialMT"/>
          <w:sz w:val="18"/>
          <w:szCs w:val="18"/>
          <w:lang w:val="en-GB"/>
        </w:rPr>
        <w:t>o</w:t>
      </w:r>
      <w:r w:rsidR="00D307DF">
        <w:rPr>
          <w:rFonts w:ascii="ArialMT" w:hAnsi="ArialMT" w:cs="ArialMT"/>
          <w:sz w:val="18"/>
          <w:szCs w:val="18"/>
          <w:lang w:val="en-GB"/>
        </w:rPr>
        <w:t xml:space="preserve">r </w:t>
      </w:r>
    </w:p>
    <w:p w14:paraId="7E6CD745" w14:textId="77777777" w:rsidR="00D307DF" w:rsidRDefault="009C06AA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a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t least equivalent score of examinations (The exam should be taken in the last three years) to “central foreign language exam”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 xml:space="preserve">of which the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e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xamination Equivalency is been accepted by the ÖSYM Board of Directors (</w:t>
      </w:r>
      <w:r w:rsidR="00D307DF">
        <w:rPr>
          <w:rFonts w:ascii="ArialMT" w:hAnsi="ArialMT" w:cs="ArialMT"/>
          <w:color w:val="0000FF"/>
          <w:sz w:val="20"/>
          <w:szCs w:val="20"/>
          <w:lang w:val="en-GB"/>
        </w:rPr>
        <w:t>https://denklik.yok.gov.tr/yabancidil-esdegerlikleri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>)</w:t>
      </w:r>
    </w:p>
    <w:p w14:paraId="308B67B5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6F16451F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18"/>
          <w:szCs w:val="18"/>
          <w:lang w:val="en-GB"/>
        </w:rPr>
      </w:pPr>
      <w:r w:rsidRPr="009C06AA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6. YÖK (Board of Higher Education) Equivalency and Recognition Certificate</w:t>
      </w:r>
      <w:r w:rsidRPr="009C06AA">
        <w:rPr>
          <w:rFonts w:ascii="ArialMT" w:hAnsi="ArialMT" w:cs="ArialMT"/>
          <w:color w:val="000000"/>
          <w:sz w:val="18"/>
          <w:szCs w:val="18"/>
          <w:u w:val="single"/>
          <w:lang w:val="en-GB"/>
        </w:rPr>
        <w:t>: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A recognition certificate of the previous education</w:t>
      </w:r>
      <w:r w:rsidR="00216FC1"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(for degrees completed abroad) by the Board of Higher Education (YÖK). YÖK Equivalency and Recognition Certificate Application link</w:t>
      </w:r>
      <w:r w:rsidR="00216FC1"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is </w:t>
      </w:r>
      <w:r>
        <w:rPr>
          <w:rFonts w:ascii="ArialMT" w:hAnsi="ArialMT" w:cs="ArialMT"/>
          <w:color w:val="0000FF"/>
          <w:sz w:val="18"/>
          <w:szCs w:val="18"/>
          <w:lang w:val="en-GB"/>
        </w:rPr>
        <w:t>https://denklik.yok.gov.tr/online-basvuru</w:t>
      </w:r>
    </w:p>
    <w:p w14:paraId="4466A335" w14:textId="77777777" w:rsidR="00216FC1" w:rsidRDefault="00216FC1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</w:p>
    <w:p w14:paraId="3090064A" w14:textId="77777777" w:rsidR="00D307DF" w:rsidRPr="00216FC1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  <w:r w:rsidRPr="00216FC1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lastRenderedPageBreak/>
        <w:t>7. Letter of intent</w:t>
      </w:r>
    </w:p>
    <w:p w14:paraId="204E1D27" w14:textId="77777777" w:rsidR="00216FC1" w:rsidRDefault="00216FC1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</w:p>
    <w:p w14:paraId="6FC11398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>P.S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.: All the documents should be in English or translated to Turkish.</w:t>
      </w:r>
    </w:p>
    <w:p w14:paraId="5D19916C" w14:textId="77777777" w:rsidR="00216FC1" w:rsidRDefault="00216FC1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</w:p>
    <w:p w14:paraId="38ECC8F5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>EVALUATION OF THE CANDIDATES:</w:t>
      </w:r>
    </w:p>
    <w:p w14:paraId="6EE627FB" w14:textId="77777777" w:rsidR="00216FC1" w:rsidRDefault="00216FC1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0E98C53E" w14:textId="77777777" w:rsidR="00D307DF" w:rsidRDefault="00D307DF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All of the required documents submitted to the Institute by international candidates and candidates with Turkish citizenship who have</w:t>
      </w:r>
      <w:r w:rsidR="00216FC1"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completed their undergraduate education abroad are evaluated over 100 points by the related department. Candidates who obtain a</w:t>
      </w:r>
      <w:r w:rsidR="00216FC1"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minimum of 65 points for M.Sc. and 70 points for PhD will be listed considering the below mentioned </w:t>
      </w:r>
      <w:proofErr w:type="spellStart"/>
      <w:r>
        <w:rPr>
          <w:rFonts w:ascii="ArialMT" w:hAnsi="ArialMT" w:cs="ArialMT"/>
          <w:color w:val="000000"/>
          <w:sz w:val="18"/>
          <w:szCs w:val="18"/>
          <w:lang w:val="en-GB"/>
        </w:rPr>
        <w:t>enrollment</w:t>
      </w:r>
      <w:proofErr w:type="spellEnd"/>
      <w:r>
        <w:rPr>
          <w:rFonts w:ascii="ArialMT" w:hAnsi="ArialMT" w:cs="ArialMT"/>
          <w:color w:val="000000"/>
          <w:sz w:val="18"/>
          <w:szCs w:val="18"/>
          <w:lang w:val="en-GB"/>
        </w:rPr>
        <w:t xml:space="preserve"> quotas, and those who</w:t>
      </w:r>
      <w:r w:rsidR="00216FC1"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are entitled to register will be announced after the approval of the Board of Directors of the Institute.</w:t>
      </w:r>
    </w:p>
    <w:p w14:paraId="15D39525" w14:textId="77777777" w:rsidR="00216FC1" w:rsidRDefault="00216FC1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710D7A10" w14:textId="77777777" w:rsidR="002E09B3" w:rsidRDefault="002E09B3" w:rsidP="002E09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 xml:space="preserve">ANNOUNCEMENT OF RESULTS: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July 17, 2024</w:t>
      </w:r>
    </w:p>
    <w:p w14:paraId="2D10BEE9" w14:textId="77777777" w:rsidR="002E09B3" w:rsidRDefault="002E09B3" w:rsidP="002E09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</w:p>
    <w:p w14:paraId="7678B74D" w14:textId="77777777" w:rsidR="002E09B3" w:rsidRPr="002E09B3" w:rsidRDefault="002E09B3" w:rsidP="002E09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</w:pPr>
      <w:r w:rsidRPr="002E09B3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en-GB"/>
        </w:rPr>
        <w:t>EXACT REGISTRATION DATES</w:t>
      </w:r>
    </w:p>
    <w:p w14:paraId="101CE9D4" w14:textId="77777777" w:rsidR="002E09B3" w:rsidRDefault="002E09B3" w:rsidP="00D3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</w:p>
    <w:p w14:paraId="40433060" w14:textId="77777777" w:rsidR="00D307DF" w:rsidRDefault="002E09B3" w:rsidP="002C1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 w:rsidRPr="002C15F4">
        <w:rPr>
          <w:rFonts w:ascii="ArialMT" w:hAnsi="ArialMT" w:cs="ArialMT"/>
          <w:b/>
          <w:color w:val="000000"/>
          <w:sz w:val="18"/>
          <w:szCs w:val="18"/>
          <w:lang w:val="en-GB"/>
        </w:rPr>
        <w:t>Those who gained the right to register from the main list</w:t>
      </w:r>
      <w:r w:rsidR="00D307DF" w:rsidRPr="002C15F4">
        <w:rPr>
          <w:rFonts w:ascii="ArialMT" w:hAnsi="ArialMT" w:cs="ArialMT"/>
          <w:b/>
          <w:color w:val="000000"/>
          <w:sz w:val="18"/>
          <w:szCs w:val="18"/>
          <w:lang w:val="en-GB"/>
        </w:rPr>
        <w:t>:</w:t>
      </w:r>
      <w:r w:rsidR="00D307DF">
        <w:rPr>
          <w:rFonts w:ascii="ArialMT" w:hAnsi="ArialMT" w:cs="ArialMT"/>
          <w:color w:val="000000"/>
          <w:sz w:val="18"/>
          <w:szCs w:val="18"/>
          <w:lang w:val="en-GB"/>
        </w:rPr>
        <w:t xml:space="preserve"> July </w:t>
      </w:r>
      <w:r>
        <w:rPr>
          <w:rFonts w:ascii="ArialMT" w:hAnsi="ArialMT" w:cs="ArialMT"/>
          <w:color w:val="000000"/>
          <w:sz w:val="18"/>
          <w:szCs w:val="18"/>
          <w:lang w:val="en-GB"/>
        </w:rPr>
        <w:t>17-18, 2024</w:t>
      </w:r>
    </w:p>
    <w:p w14:paraId="6CA39BDA" w14:textId="77777777" w:rsidR="00216FC1" w:rsidRDefault="00216FC1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5B9EF740" w14:textId="77777777" w:rsidR="00D307DF" w:rsidRPr="002C15F4" w:rsidRDefault="002E09B3" w:rsidP="002C1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  <w:r w:rsidRPr="002C15F4">
        <w:rPr>
          <w:rFonts w:ascii="ArialMT" w:hAnsi="ArialMT" w:cs="ArialMT"/>
          <w:b/>
          <w:color w:val="000000"/>
          <w:sz w:val="18"/>
          <w:szCs w:val="18"/>
          <w:lang w:val="en-GB"/>
        </w:rPr>
        <w:t>Those who have the right to register from the reserve list</w:t>
      </w:r>
      <w:r w:rsidR="00D307DF" w:rsidRPr="002C15F4">
        <w:rPr>
          <w:rFonts w:ascii="ArialMT" w:hAnsi="ArialMT" w:cs="ArialMT"/>
          <w:b/>
          <w:color w:val="000000"/>
          <w:sz w:val="18"/>
          <w:szCs w:val="18"/>
          <w:lang w:val="en-GB"/>
        </w:rPr>
        <w:t>:</w:t>
      </w:r>
      <w:r w:rsidR="00D307DF" w:rsidRPr="002C15F4">
        <w:rPr>
          <w:rFonts w:ascii="ArialMT" w:hAnsi="ArialMT" w:cs="ArialMT"/>
          <w:color w:val="000000"/>
          <w:sz w:val="18"/>
          <w:szCs w:val="18"/>
          <w:lang w:val="en-GB"/>
        </w:rPr>
        <w:t xml:space="preserve"> </w:t>
      </w:r>
      <w:r w:rsidRPr="002C15F4">
        <w:rPr>
          <w:rFonts w:ascii="ArialMT" w:hAnsi="ArialMT" w:cs="ArialMT"/>
          <w:color w:val="000000"/>
          <w:sz w:val="18"/>
          <w:szCs w:val="18"/>
          <w:lang w:val="en-GB"/>
        </w:rPr>
        <w:t>They will be able to register on July 19, 2024.</w:t>
      </w:r>
    </w:p>
    <w:p w14:paraId="7C80323B" w14:textId="77777777" w:rsidR="00216FC1" w:rsidRDefault="00216FC1" w:rsidP="00D307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val="en-GB"/>
        </w:rPr>
      </w:pPr>
    </w:p>
    <w:p w14:paraId="5D13F56C" w14:textId="01095EDA" w:rsidR="002E09B3" w:rsidRPr="002E09B3" w:rsidRDefault="002E09B3" w:rsidP="002E09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u w:val="single"/>
          <w:lang w:val="en-GB"/>
        </w:rPr>
      </w:pPr>
      <w:r w:rsidRPr="002E09B3">
        <w:rPr>
          <w:rFonts w:ascii="Arial-BoldMT" w:hAnsi="Arial-BoldMT" w:cs="Arial-BoldMT"/>
          <w:b/>
          <w:bCs/>
          <w:color w:val="FF0000"/>
          <w:sz w:val="18"/>
          <w:szCs w:val="18"/>
          <w:u w:val="single"/>
          <w:lang w:val="en-GB"/>
        </w:rPr>
        <w:t xml:space="preserve">The 2024/2025 Academic Year tuition fee for foreign students and Turkish students who completed their undergraduate education abroad </w:t>
      </w:r>
      <w:r w:rsidR="003A57B9">
        <w:rPr>
          <w:rFonts w:ascii="Arial-BoldMT" w:hAnsi="Arial-BoldMT" w:cs="Arial-BoldMT"/>
          <w:b/>
          <w:bCs/>
          <w:color w:val="FF0000"/>
          <w:sz w:val="18"/>
          <w:szCs w:val="18"/>
          <w:u w:val="single"/>
          <w:lang w:val="en-GB"/>
        </w:rPr>
        <w:t>is</w:t>
      </w:r>
      <w:r w:rsidRPr="002E09B3">
        <w:rPr>
          <w:rFonts w:ascii="Arial-BoldMT" w:hAnsi="Arial-BoldMT" w:cs="Arial-BoldMT"/>
          <w:b/>
          <w:bCs/>
          <w:color w:val="FF0000"/>
          <w:sz w:val="18"/>
          <w:szCs w:val="18"/>
          <w:u w:val="single"/>
          <w:lang w:val="en-GB"/>
        </w:rPr>
        <w:t xml:space="preserve"> </w:t>
      </w:r>
      <w:r w:rsidR="003A57B9">
        <w:rPr>
          <w:rFonts w:ascii="Arial-BoldMT" w:hAnsi="Arial-BoldMT" w:cs="Arial-BoldMT"/>
          <w:b/>
          <w:bCs/>
          <w:color w:val="FF0000"/>
          <w:sz w:val="18"/>
          <w:szCs w:val="18"/>
          <w:u w:val="single"/>
          <w:lang w:val="en-GB"/>
        </w:rPr>
        <w:t>34.000 TL</w:t>
      </w:r>
    </w:p>
    <w:p w14:paraId="61BB10F7" w14:textId="77777777" w:rsidR="00D307DF" w:rsidRDefault="00D307DF" w:rsidP="00D307D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</w:pPr>
    </w:p>
    <w:p w14:paraId="6086C0AD" w14:textId="77777777" w:rsidR="002E09B3" w:rsidRDefault="002E09B3" w:rsidP="00D307D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MT" w:cs="Wingdings-Regular"/>
          <w:color w:val="000000"/>
          <w:sz w:val="18"/>
          <w:szCs w:val="18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1932"/>
        <w:gridCol w:w="2011"/>
        <w:gridCol w:w="987"/>
        <w:gridCol w:w="2203"/>
        <w:gridCol w:w="1135"/>
      </w:tblGrid>
      <w:tr w:rsidR="002E09B3" w:rsidRPr="002E09B3" w14:paraId="20C29329" w14:textId="77777777" w:rsidTr="00D70F36">
        <w:trPr>
          <w:trHeight w:hRule="exact" w:val="99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8ABC" w14:textId="77777777" w:rsidR="002E09B3" w:rsidRPr="002E09B3" w:rsidRDefault="002E09B3" w:rsidP="002E09B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inherit" w:eastAsia="Times New Roman" w:hAnsi="inherit" w:cs="Courier New"/>
                <w:b/>
                <w:color w:val="202124"/>
                <w:sz w:val="28"/>
                <w:szCs w:val="28"/>
                <w:lang w:val="en-GB" w:eastAsia="en-GB"/>
              </w:rPr>
            </w:pPr>
            <w:r>
              <w:rPr>
                <w:rFonts w:ascii="inherit" w:eastAsia="Times New Roman" w:hAnsi="inherit" w:cs="Courier New"/>
                <w:b/>
                <w:color w:val="202124"/>
                <w:sz w:val="28"/>
                <w:szCs w:val="28"/>
                <w:lang w:val="en" w:eastAsia="en-GB"/>
              </w:rPr>
              <w:t>MSc</w:t>
            </w:r>
            <w:r w:rsidRPr="002E09B3">
              <w:rPr>
                <w:rFonts w:ascii="inherit" w:eastAsia="Times New Roman" w:hAnsi="inherit" w:cs="Courier New"/>
                <w:b/>
                <w:color w:val="202124"/>
                <w:sz w:val="28"/>
                <w:szCs w:val="28"/>
                <w:lang w:val="en" w:eastAsia="en-GB"/>
              </w:rPr>
              <w:t xml:space="preserve"> </w:t>
            </w:r>
            <w:r>
              <w:rPr>
                <w:rFonts w:ascii="inherit" w:eastAsia="Times New Roman" w:hAnsi="inherit" w:cs="Courier New"/>
                <w:b/>
                <w:color w:val="202124"/>
                <w:sz w:val="28"/>
                <w:szCs w:val="28"/>
                <w:lang w:val="en" w:eastAsia="en-GB"/>
              </w:rPr>
              <w:t>and</w:t>
            </w:r>
            <w:r w:rsidRPr="002E09B3">
              <w:rPr>
                <w:rFonts w:ascii="inherit" w:eastAsia="Times New Roman" w:hAnsi="inherit" w:cs="Courier New"/>
                <w:b/>
                <w:color w:val="202124"/>
                <w:sz w:val="28"/>
                <w:szCs w:val="28"/>
                <w:lang w:val="en" w:eastAsia="en-GB"/>
              </w:rPr>
              <w:t xml:space="preserve"> PhD PROGRAMS OPEN FOR APPLICATION</w:t>
            </w:r>
          </w:p>
          <w:p w14:paraId="3FC918A0" w14:textId="77777777" w:rsidR="002E09B3" w:rsidRPr="002E09B3" w:rsidRDefault="002E09B3" w:rsidP="00B93308">
            <w:pPr>
              <w:pStyle w:val="TableParagraph"/>
              <w:kinsoku w:val="0"/>
              <w:overflowPunct w:val="0"/>
              <w:spacing w:line="183" w:lineRule="exact"/>
              <w:ind w:left="2586"/>
              <w:rPr>
                <w:highlight w:val="yellow"/>
              </w:rPr>
            </w:pPr>
          </w:p>
        </w:tc>
      </w:tr>
      <w:tr w:rsidR="002E09B3" w:rsidRPr="00F8495A" w14:paraId="0F7C03B2" w14:textId="77777777" w:rsidTr="00B93308">
        <w:trPr>
          <w:trHeight w:hRule="exact" w:val="192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47FC" w14:textId="77777777" w:rsidR="002E09B3" w:rsidRPr="00F8495A" w:rsidRDefault="002E09B3" w:rsidP="00D70F36">
            <w:pPr>
              <w:pStyle w:val="TableParagraph"/>
              <w:kinsoku w:val="0"/>
              <w:overflowPunct w:val="0"/>
              <w:spacing w:before="96"/>
              <w:ind w:left="51"/>
            </w:pPr>
            <w:proofErr w:type="spellStart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250" w14:textId="77777777" w:rsidR="002E09B3" w:rsidRPr="00F8495A" w:rsidRDefault="00AF2499" w:rsidP="00D70F36">
            <w:pPr>
              <w:pStyle w:val="TableParagraph"/>
              <w:kinsoku w:val="0"/>
              <w:overflowPunct w:val="0"/>
              <w:spacing w:before="96"/>
              <w:ind w:left="51"/>
            </w:pPr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Programs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02E4" w14:textId="77777777" w:rsidR="002E09B3" w:rsidRPr="00F8495A" w:rsidRDefault="002E09B3" w:rsidP="002E09B3">
            <w:pPr>
              <w:pStyle w:val="TableParagraph"/>
              <w:kinsoku w:val="0"/>
              <w:overflowPunct w:val="0"/>
              <w:spacing w:line="180" w:lineRule="exact"/>
              <w:ind w:left="1035"/>
            </w:pPr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Master of </w:t>
            </w:r>
            <w:proofErr w:type="spellStart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B7C6" w14:textId="77777777" w:rsidR="002E09B3" w:rsidRPr="00F8495A" w:rsidRDefault="002E09B3" w:rsidP="00B93308">
            <w:pPr>
              <w:pStyle w:val="TableParagraph"/>
              <w:kinsoku w:val="0"/>
              <w:overflowPunct w:val="0"/>
              <w:spacing w:line="180" w:lineRule="exact"/>
              <w:ind w:right="1"/>
              <w:jc w:val="center"/>
            </w:pPr>
            <w:proofErr w:type="spellStart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Doctorate</w:t>
            </w:r>
            <w:proofErr w:type="spellEnd"/>
          </w:p>
        </w:tc>
      </w:tr>
      <w:tr w:rsidR="002E09B3" w:rsidRPr="00F8495A" w14:paraId="5D246232" w14:textId="77777777" w:rsidTr="00AF2499">
        <w:trPr>
          <w:trHeight w:hRule="exact" w:val="371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7232" w14:textId="77777777" w:rsidR="002E09B3" w:rsidRPr="00F8495A" w:rsidRDefault="002E09B3" w:rsidP="00D70F36">
            <w:pPr>
              <w:pStyle w:val="TableParagraph"/>
              <w:kinsoku w:val="0"/>
              <w:overflowPunct w:val="0"/>
              <w:spacing w:line="180" w:lineRule="exact"/>
              <w:ind w:right="1"/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BA49" w14:textId="77777777" w:rsidR="002E09B3" w:rsidRPr="00F8495A" w:rsidRDefault="002E09B3" w:rsidP="00D70F36">
            <w:pPr>
              <w:pStyle w:val="TableParagraph"/>
              <w:kinsoku w:val="0"/>
              <w:overflowPunct w:val="0"/>
              <w:spacing w:line="180" w:lineRule="exact"/>
              <w:ind w:right="1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F5B" w14:textId="77777777" w:rsidR="00AF2499" w:rsidRPr="00F8495A" w:rsidRDefault="00AF2499" w:rsidP="00F609FC">
            <w:pPr>
              <w:pStyle w:val="TableParagraph"/>
              <w:kinsoku w:val="0"/>
              <w:overflowPunct w:val="0"/>
              <w:spacing w:line="180" w:lineRule="exact"/>
              <w:ind w:left="13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Language of </w:t>
            </w:r>
            <w:proofErr w:type="spellStart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Education</w:t>
            </w:r>
            <w:proofErr w:type="spellEnd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of </w:t>
            </w:r>
            <w:proofErr w:type="spellStart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proofErr w:type="spellEnd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Program</w:t>
            </w:r>
          </w:p>
          <w:p w14:paraId="1E8101EC" w14:textId="77777777" w:rsidR="002E09B3" w:rsidRPr="00F8495A" w:rsidRDefault="002E09B3" w:rsidP="00F609FC">
            <w:pPr>
              <w:pStyle w:val="TableParagraph"/>
              <w:kinsoku w:val="0"/>
              <w:overflowPunct w:val="0"/>
              <w:spacing w:line="180" w:lineRule="exact"/>
              <w:ind w:left="1035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88BC" w14:textId="77777777" w:rsidR="00AF2499" w:rsidRPr="00F8495A" w:rsidRDefault="00AF2499" w:rsidP="00F609FC">
            <w:pPr>
              <w:pStyle w:val="TableParagraph"/>
              <w:kinsoku w:val="0"/>
              <w:overflowPunct w:val="0"/>
              <w:spacing w:line="180" w:lineRule="exact"/>
              <w:ind w:left="13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Quota</w:t>
            </w:r>
            <w:proofErr w:type="spellEnd"/>
          </w:p>
          <w:p w14:paraId="12117183" w14:textId="77777777" w:rsidR="002E09B3" w:rsidRPr="00F8495A" w:rsidRDefault="002E09B3" w:rsidP="00F609FC">
            <w:pPr>
              <w:pStyle w:val="TableParagraph"/>
              <w:kinsoku w:val="0"/>
              <w:overflowPunct w:val="0"/>
              <w:spacing w:line="180" w:lineRule="exact"/>
              <w:ind w:left="13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6091" w14:textId="77777777" w:rsidR="00AF2499" w:rsidRPr="00F8495A" w:rsidRDefault="00AF2499" w:rsidP="00F609FC">
            <w:pPr>
              <w:pStyle w:val="HTMLncedenBiimlendirilmi"/>
              <w:shd w:val="clear" w:color="auto" w:fill="F8F9FA"/>
              <w:jc w:val="center"/>
              <w:rPr>
                <w:rFonts w:ascii="inherit" w:hAnsi="inherit"/>
                <w:color w:val="202124"/>
                <w:sz w:val="42"/>
                <w:szCs w:val="42"/>
              </w:rPr>
            </w:pPr>
            <w:r w:rsidRPr="00F8495A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val="tr-TR" w:eastAsia="tr-TR"/>
              </w:rPr>
              <w:t xml:space="preserve">Language of </w:t>
            </w:r>
            <w:proofErr w:type="spellStart"/>
            <w:r w:rsidRPr="00F8495A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val="tr-TR" w:eastAsia="tr-TR"/>
              </w:rPr>
              <w:t>Education</w:t>
            </w:r>
            <w:proofErr w:type="spellEnd"/>
            <w:r w:rsidRPr="00F8495A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val="tr-TR" w:eastAsia="tr-TR"/>
              </w:rPr>
              <w:t xml:space="preserve"> of </w:t>
            </w:r>
            <w:proofErr w:type="spellStart"/>
            <w:r w:rsidRPr="00F8495A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val="tr-TR" w:eastAsia="tr-TR"/>
              </w:rPr>
              <w:t>the</w:t>
            </w:r>
            <w:proofErr w:type="spellEnd"/>
            <w:r w:rsidRPr="00F8495A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val="tr-TR" w:eastAsia="tr-TR"/>
              </w:rPr>
              <w:t xml:space="preserve"> Program</w:t>
            </w:r>
          </w:p>
          <w:p w14:paraId="21517A70" w14:textId="77777777" w:rsidR="002E09B3" w:rsidRPr="00F8495A" w:rsidRDefault="002E09B3" w:rsidP="00F609FC">
            <w:pPr>
              <w:pStyle w:val="TableParagraph"/>
              <w:kinsoku w:val="0"/>
              <w:overflowPunct w:val="0"/>
              <w:spacing w:line="183" w:lineRule="exact"/>
              <w:ind w:left="279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D368" w14:textId="77777777" w:rsidR="00AF2499" w:rsidRPr="00F8495A" w:rsidRDefault="00AF2499" w:rsidP="00F609FC">
            <w:pPr>
              <w:pStyle w:val="TableParagraph"/>
              <w:kinsoku w:val="0"/>
              <w:overflowPunct w:val="0"/>
              <w:spacing w:line="180" w:lineRule="exact"/>
              <w:ind w:left="13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F849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Quota</w:t>
            </w:r>
            <w:proofErr w:type="spellEnd"/>
          </w:p>
          <w:p w14:paraId="2C0529E1" w14:textId="77777777" w:rsidR="002E09B3" w:rsidRPr="00F8495A" w:rsidRDefault="002E09B3" w:rsidP="00F609FC">
            <w:pPr>
              <w:pStyle w:val="TableParagraph"/>
              <w:kinsoku w:val="0"/>
              <w:overflowPunct w:val="0"/>
              <w:spacing w:line="180" w:lineRule="exact"/>
              <w:ind w:left="13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</w:tc>
      </w:tr>
      <w:tr w:rsidR="00F8495A" w:rsidRPr="00F8495A" w14:paraId="7BDDD876" w14:textId="77777777" w:rsidTr="00B93308">
        <w:trPr>
          <w:trHeight w:hRule="exact" w:val="37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009D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Computer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68D2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Computer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556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D529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 w:right="2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5579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 w:right="2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B2B0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 w:right="2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F8495A" w:rsidRPr="00F8495A" w14:paraId="41158940" w14:textId="77777777" w:rsidTr="00B93308">
        <w:trPr>
          <w:trHeight w:hRule="exact" w:val="37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0E7F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Computer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D9B5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Computer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B7BE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B657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 w:right="2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D191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 w:right="2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76B9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 w:right="2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F8495A" w:rsidRPr="00F8495A" w14:paraId="78A8A5C1" w14:textId="77777777" w:rsidTr="00F8495A">
        <w:trPr>
          <w:trHeight w:hRule="exact" w:val="336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2142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Biology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5FA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Biology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0254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9C2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B7C5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E32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F8495A" w:rsidRPr="00F8495A" w14:paraId="2E893D42" w14:textId="77777777" w:rsidTr="00B93308">
        <w:trPr>
          <w:trHeight w:hRule="exact" w:val="45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C509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Biotechnology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E814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Biotechnology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F9D8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E3F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 w:right="2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B5E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EF3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 w:right="2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</w:tr>
      <w:tr w:rsidR="00F8495A" w:rsidRPr="00F8495A" w14:paraId="5AF660CD" w14:textId="77777777" w:rsidTr="00B93308">
        <w:trPr>
          <w:trHeight w:hRule="exact" w:val="25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E5EA" w14:textId="77777777" w:rsidR="00F8495A" w:rsidRPr="00F8495A" w:rsidRDefault="00F8495A" w:rsidP="00D70F36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F8495A">
              <w:rPr>
                <w:sz w:val="16"/>
                <w:szCs w:val="16"/>
              </w:rPr>
              <w:t>Biomedical</w:t>
            </w:r>
            <w:proofErr w:type="spellEnd"/>
            <w:r w:rsidRPr="00F8495A">
              <w:rPr>
                <w:sz w:val="16"/>
                <w:szCs w:val="16"/>
              </w:rPr>
              <w:t xml:space="preserve"> </w:t>
            </w:r>
            <w:proofErr w:type="spellStart"/>
            <w:r w:rsidRPr="00F8495A">
              <w:rPr>
                <w:sz w:val="16"/>
                <w:szCs w:val="16"/>
              </w:rPr>
              <w:t>Tehnologies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3327" w14:textId="77777777" w:rsidR="00F8495A" w:rsidRPr="00F8495A" w:rsidRDefault="00F8495A" w:rsidP="00D70F36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F8495A">
              <w:rPr>
                <w:sz w:val="16"/>
                <w:szCs w:val="16"/>
              </w:rPr>
              <w:t>Biomedical</w:t>
            </w:r>
            <w:proofErr w:type="spellEnd"/>
            <w:r w:rsidRPr="00F8495A">
              <w:rPr>
                <w:sz w:val="16"/>
                <w:szCs w:val="16"/>
              </w:rPr>
              <w:t xml:space="preserve"> </w:t>
            </w:r>
            <w:proofErr w:type="spellStart"/>
            <w:r w:rsidRPr="00F8495A">
              <w:rPr>
                <w:sz w:val="16"/>
                <w:szCs w:val="16"/>
              </w:rPr>
              <w:t>Tehnologies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1D48" w14:textId="77777777" w:rsidR="00F8495A" w:rsidRPr="00F8495A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341" w14:textId="77777777" w:rsidR="00F8495A" w:rsidRPr="00F8495A" w:rsidRDefault="00F8495A" w:rsidP="00F609FC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9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BDE7" w14:textId="77777777" w:rsidR="00F8495A" w:rsidRPr="00F8495A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6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FD9E" w14:textId="77777777" w:rsidR="00F8495A" w:rsidRPr="00F8495A" w:rsidRDefault="00F8495A" w:rsidP="00F609FC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9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495A" w:rsidRPr="00F609FC" w14:paraId="2597D087" w14:textId="77777777" w:rsidTr="00F8495A">
        <w:trPr>
          <w:trHeight w:hRule="exact" w:val="70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8079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Geographical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r w:rsidR="00F609FC" w:rsidRPr="00F609FC">
              <w:rPr>
                <w:sz w:val="16"/>
                <w:szCs w:val="16"/>
              </w:rPr>
              <w:t xml:space="preserve">  I</w:t>
            </w:r>
            <w:r w:rsidRPr="00F609FC">
              <w:rPr>
                <w:sz w:val="16"/>
                <w:szCs w:val="16"/>
              </w:rPr>
              <w:t xml:space="preserve">nformation </w:t>
            </w:r>
            <w:proofErr w:type="spellStart"/>
            <w:r w:rsidRPr="00F609FC">
              <w:rPr>
                <w:sz w:val="16"/>
                <w:szCs w:val="16"/>
              </w:rPr>
              <w:t>Systems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804A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Geographical</w:t>
            </w:r>
            <w:proofErr w:type="spellEnd"/>
            <w:r w:rsidRPr="00F609FC">
              <w:rPr>
                <w:sz w:val="16"/>
                <w:szCs w:val="16"/>
              </w:rPr>
              <w:t xml:space="preserve"> Information </w:t>
            </w:r>
            <w:proofErr w:type="spellStart"/>
            <w:r w:rsidRPr="00F609FC">
              <w:rPr>
                <w:sz w:val="16"/>
                <w:szCs w:val="16"/>
              </w:rPr>
              <w:t>Systems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8B05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</w:p>
          <w:p w14:paraId="13612D7D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D2C1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5+5</w:t>
            </w:r>
          </w:p>
          <w:p w14:paraId="2A13EE63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(Tezsiz)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F40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E86F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</w:t>
            </w:r>
          </w:p>
        </w:tc>
      </w:tr>
      <w:tr w:rsidR="00F8495A" w:rsidRPr="00F609FC" w14:paraId="7506AF29" w14:textId="77777777" w:rsidTr="00B93308">
        <w:trPr>
          <w:trHeight w:hRule="exact" w:val="19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B97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Environmental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D3D0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Environmental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1E0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2ADF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8773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29D5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</w:t>
            </w:r>
          </w:p>
        </w:tc>
      </w:tr>
      <w:tr w:rsidR="00F8495A" w:rsidRPr="00F609FC" w14:paraId="700E00EC" w14:textId="77777777" w:rsidTr="00B93308">
        <w:trPr>
          <w:trHeight w:hRule="exact" w:val="19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AF7C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Environmental</w:t>
            </w:r>
            <w:proofErr w:type="spellEnd"/>
            <w:r w:rsidRPr="00F609FC">
              <w:rPr>
                <w:sz w:val="16"/>
                <w:szCs w:val="16"/>
              </w:rPr>
              <w:t xml:space="preserve"> Earth </w:t>
            </w:r>
            <w:proofErr w:type="spellStart"/>
            <w:r w:rsidRPr="00F609FC">
              <w:rPr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D7A1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Environmental</w:t>
            </w:r>
            <w:proofErr w:type="spellEnd"/>
            <w:r w:rsidRPr="00F609FC">
              <w:rPr>
                <w:sz w:val="16"/>
                <w:szCs w:val="16"/>
              </w:rPr>
              <w:t xml:space="preserve"> Earth </w:t>
            </w:r>
            <w:proofErr w:type="spellStart"/>
            <w:r w:rsidRPr="00F609FC">
              <w:rPr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FC14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54C5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EAAD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B1E8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F8495A" w:rsidRPr="00F609FC" w14:paraId="785ADB7A" w14:textId="77777777" w:rsidTr="00B93308">
        <w:trPr>
          <w:trHeight w:hRule="exact" w:val="51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504C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Marine </w:t>
            </w:r>
            <w:proofErr w:type="spellStart"/>
            <w:r w:rsidRPr="00F609FC">
              <w:rPr>
                <w:sz w:val="16"/>
                <w:szCs w:val="16"/>
              </w:rPr>
              <w:t>Sciences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Technology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978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Marine </w:t>
            </w:r>
            <w:proofErr w:type="spellStart"/>
            <w:r w:rsidRPr="00F609FC">
              <w:rPr>
                <w:sz w:val="16"/>
                <w:szCs w:val="16"/>
              </w:rPr>
              <w:t>Living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Resources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1614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F647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C2AE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7297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F8495A" w:rsidRPr="00F609FC" w14:paraId="658BB1AE" w14:textId="77777777" w:rsidTr="00B93308">
        <w:trPr>
          <w:trHeight w:hRule="exact" w:val="56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23E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0F02A629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Earthquake</w:t>
            </w:r>
            <w:proofErr w:type="spellEnd"/>
            <w:r w:rsidRPr="00F609FC">
              <w:rPr>
                <w:sz w:val="16"/>
                <w:szCs w:val="16"/>
              </w:rPr>
              <w:t xml:space="preserve"> Management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1A01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52CB9186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Earthquake</w:t>
            </w:r>
            <w:proofErr w:type="spellEnd"/>
            <w:r w:rsidRPr="00F609FC">
              <w:rPr>
                <w:sz w:val="16"/>
                <w:szCs w:val="16"/>
              </w:rPr>
              <w:t xml:space="preserve"> Management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094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</w:p>
          <w:p w14:paraId="52A961DE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7543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2+2</w:t>
            </w:r>
          </w:p>
          <w:p w14:paraId="29CB6F98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(Tezsiz)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F567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72CC" w14:textId="77777777" w:rsidR="00F8495A" w:rsidRPr="00F609FC" w:rsidRDefault="00F8495A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B041EF" w:rsidRPr="00F609FC" w14:paraId="504BC88F" w14:textId="77777777" w:rsidTr="00B93308">
        <w:trPr>
          <w:trHeight w:hRule="exact" w:val="61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B8B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Natural </w:t>
            </w:r>
            <w:proofErr w:type="spellStart"/>
            <w:r w:rsidRPr="00F609FC">
              <w:rPr>
                <w:sz w:val="16"/>
                <w:szCs w:val="16"/>
              </w:rPr>
              <w:t>Building</w:t>
            </w:r>
            <w:proofErr w:type="spellEnd"/>
            <w:r w:rsidRPr="00F609FC">
              <w:rPr>
                <w:sz w:val="16"/>
                <w:szCs w:val="16"/>
              </w:rPr>
              <w:t xml:space="preserve"> Stones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Gemstones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BC96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Natural </w:t>
            </w:r>
            <w:proofErr w:type="spellStart"/>
            <w:r w:rsidRPr="00F609FC">
              <w:rPr>
                <w:sz w:val="16"/>
                <w:szCs w:val="16"/>
              </w:rPr>
              <w:t>Building</w:t>
            </w:r>
            <w:proofErr w:type="spellEnd"/>
            <w:r w:rsidRPr="00F609FC">
              <w:rPr>
                <w:sz w:val="16"/>
                <w:szCs w:val="16"/>
              </w:rPr>
              <w:t xml:space="preserve"> Stones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Gemstones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9F36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907E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FC40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1238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B041EF" w:rsidRPr="00F609FC" w14:paraId="68BC7AE0" w14:textId="77777777" w:rsidTr="00B93308">
        <w:trPr>
          <w:trHeight w:hRule="exact" w:val="37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E41A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Electrical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Electronics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7E3B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Electrical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Electronics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6D88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DAEA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1B0C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859B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</w:t>
            </w:r>
          </w:p>
        </w:tc>
      </w:tr>
      <w:tr w:rsidR="00B041EF" w:rsidRPr="00F609FC" w14:paraId="4071D761" w14:textId="77777777" w:rsidTr="00B93308">
        <w:trPr>
          <w:trHeight w:hRule="exact" w:val="19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CF0D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Industrial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D9DF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Industrial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A09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5EF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236C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B8A9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B041EF" w:rsidRPr="00F609FC" w14:paraId="4A9DCA99" w14:textId="77777777" w:rsidTr="00B93308">
        <w:trPr>
          <w:trHeight w:hRule="exact" w:val="19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6F9E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E6E7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1F9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4A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1935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299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B041EF" w:rsidRPr="00F609FC" w14:paraId="263F6633" w14:textId="77777777" w:rsidTr="00B93308">
        <w:trPr>
          <w:trHeight w:hRule="exact" w:val="56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2274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Marine </w:t>
            </w:r>
            <w:proofErr w:type="spellStart"/>
            <w:r w:rsidRPr="00F609FC">
              <w:rPr>
                <w:sz w:val="16"/>
                <w:szCs w:val="16"/>
              </w:rPr>
              <w:t>Transportation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Systems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91F0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Marine </w:t>
            </w:r>
            <w:proofErr w:type="spellStart"/>
            <w:r w:rsidRPr="00F609FC">
              <w:rPr>
                <w:sz w:val="16"/>
                <w:szCs w:val="16"/>
              </w:rPr>
              <w:t>Transportation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Systems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56D7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47DA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</w:p>
          <w:p w14:paraId="4944568E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FB0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</w:p>
          <w:p w14:paraId="2933056E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156B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</w:p>
          <w:p w14:paraId="0B967627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B041EF" w:rsidRPr="00F609FC" w14:paraId="5FAB403A" w14:textId="77777777" w:rsidTr="00B041EF">
        <w:trPr>
          <w:trHeight w:hRule="exact" w:val="437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0768F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69114974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573BCA7F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2BD43E6F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Civil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911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Geotechnical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E241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B07A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227E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2460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B041EF" w:rsidRPr="00F609FC" w14:paraId="39EDAA56" w14:textId="77777777" w:rsidTr="00B93308">
        <w:trPr>
          <w:trHeight w:hRule="exact" w:val="440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BEA9B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079C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Construction </w:t>
            </w:r>
            <w:proofErr w:type="spellStart"/>
            <w:r w:rsidRPr="00F609FC">
              <w:rPr>
                <w:sz w:val="16"/>
                <w:szCs w:val="16"/>
              </w:rPr>
              <w:t>Materials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DA91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BFED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9301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7823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B041EF" w:rsidRPr="00F609FC" w14:paraId="3018192D" w14:textId="77777777" w:rsidTr="00B93308">
        <w:trPr>
          <w:trHeight w:hRule="exact" w:val="404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C73FD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AD72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Structural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9DB2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80BF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D302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F9B2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B041EF" w:rsidRPr="00F609FC" w14:paraId="3358DBB1" w14:textId="77777777" w:rsidTr="00B93308">
        <w:trPr>
          <w:trHeight w:hRule="exact" w:val="446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AA266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EEBC" w14:textId="77777777" w:rsidR="00B041EF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0C5DC3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ydraulıc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ngineering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Water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esources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674E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0058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DDC0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7E9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B041EF" w:rsidRPr="00F609FC" w14:paraId="01931F5E" w14:textId="77777777" w:rsidTr="00B93308">
        <w:trPr>
          <w:trHeight w:hRule="exact" w:val="426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0ED7D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CC99" w14:textId="77777777" w:rsidR="00B041EF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0C5DC3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ransportation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CA8C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2D7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84F9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0965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1+1(</w:t>
            </w:r>
            <w:proofErr w:type="spellStart"/>
            <w:r w:rsidR="00D70F36" w:rsidRPr="00F609FC">
              <w:rPr>
                <w:sz w:val="16"/>
                <w:szCs w:val="16"/>
              </w:rPr>
              <w:t>With</w:t>
            </w:r>
            <w:proofErr w:type="spellEnd"/>
            <w:r w:rsidR="00D70F36" w:rsidRPr="00F609FC">
              <w:rPr>
                <w:sz w:val="16"/>
                <w:szCs w:val="16"/>
              </w:rPr>
              <w:t xml:space="preserve"> </w:t>
            </w:r>
            <w:proofErr w:type="spellStart"/>
            <w:r w:rsidR="00D70F36" w:rsidRPr="00F609FC">
              <w:rPr>
                <w:sz w:val="16"/>
                <w:szCs w:val="16"/>
              </w:rPr>
              <w:t>Undergraduate</w:t>
            </w:r>
            <w:proofErr w:type="spellEnd"/>
            <w:r w:rsidR="00D70F36" w:rsidRPr="00F609FC">
              <w:rPr>
                <w:sz w:val="16"/>
                <w:szCs w:val="16"/>
              </w:rPr>
              <w:t xml:space="preserve"> </w:t>
            </w:r>
            <w:proofErr w:type="spellStart"/>
            <w:r w:rsidR="00D70F36" w:rsidRPr="00F609FC">
              <w:rPr>
                <w:sz w:val="16"/>
                <w:szCs w:val="16"/>
              </w:rPr>
              <w:t>Graduation</w:t>
            </w:r>
            <w:proofErr w:type="spellEnd"/>
            <w:r w:rsidRPr="00F609FC">
              <w:rPr>
                <w:sz w:val="16"/>
                <w:szCs w:val="16"/>
              </w:rPr>
              <w:t>)</w:t>
            </w:r>
          </w:p>
        </w:tc>
      </w:tr>
      <w:tr w:rsidR="00B041EF" w:rsidRPr="00F609FC" w14:paraId="0FE9B49D" w14:textId="77777777" w:rsidTr="00B93308">
        <w:trPr>
          <w:trHeight w:hRule="exact" w:val="194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0B0E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68DFCA83" w14:textId="77777777" w:rsidR="00B041EF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F24A" w14:textId="77777777" w:rsidR="00B041EF" w:rsidRPr="000C5DC3" w:rsidRDefault="000C5DC3" w:rsidP="00D70F36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F4A6" w14:textId="77777777" w:rsidR="00B041EF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035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DB2C" w14:textId="77777777" w:rsidR="00B041EF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944" w14:textId="77777777" w:rsidR="00B041EF" w:rsidRPr="00F609FC" w:rsidRDefault="00B041EF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</w:tr>
      <w:tr w:rsidR="000C5DC3" w:rsidRPr="00F609FC" w14:paraId="434B5723" w14:textId="77777777" w:rsidTr="00B93308">
        <w:trPr>
          <w:trHeight w:hRule="exact" w:val="379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9346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ACAA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3E24AD21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Data </w:t>
            </w:r>
            <w:proofErr w:type="spellStart"/>
            <w:r w:rsidRPr="00F609FC">
              <w:rPr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DBF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</w:p>
          <w:p w14:paraId="07A03B4D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451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5BDE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48B0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0C5DC3" w:rsidRPr="00F609FC" w14:paraId="48B810CC" w14:textId="77777777" w:rsidTr="00B93308">
        <w:trPr>
          <w:trHeight w:hRule="exact" w:val="566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B354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0C5DC3">
              <w:rPr>
                <w:sz w:val="16"/>
                <w:szCs w:val="16"/>
              </w:rPr>
              <w:lastRenderedPageBreak/>
              <w:t>Occupational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Healty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and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Safety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80A4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0C5DC3">
              <w:rPr>
                <w:sz w:val="16"/>
                <w:szCs w:val="16"/>
              </w:rPr>
              <w:t>Occupational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Healty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and</w:t>
            </w:r>
            <w:proofErr w:type="spellEnd"/>
            <w:r w:rsidRPr="000C5DC3">
              <w:rPr>
                <w:sz w:val="16"/>
                <w:szCs w:val="16"/>
              </w:rPr>
              <w:t xml:space="preserve"> </w:t>
            </w:r>
            <w:proofErr w:type="spellStart"/>
            <w:r w:rsidRPr="000C5DC3">
              <w:rPr>
                <w:sz w:val="16"/>
                <w:szCs w:val="16"/>
              </w:rPr>
              <w:t>Safety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1FB2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CE9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143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82AD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0C5DC3" w:rsidRPr="00F609FC" w14:paraId="2192469F" w14:textId="77777777" w:rsidTr="00B93308">
        <w:trPr>
          <w:trHeight w:hRule="exact" w:val="5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35F4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Geophysical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B54B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Geophysical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  <w:r w:rsidRPr="00F609FC">
              <w:rPr>
                <w:sz w:val="16"/>
                <w:szCs w:val="16"/>
              </w:rPr>
              <w:t xml:space="preserve"> (*)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EE69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2F21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B790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0074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0C5DC3" w:rsidRPr="00F609FC" w14:paraId="153C198F" w14:textId="77777777" w:rsidTr="00B93308">
        <w:trPr>
          <w:trHeight w:hRule="exact" w:val="364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0B7F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Geological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B06B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Economic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Geology</w:t>
            </w:r>
            <w:proofErr w:type="spellEnd"/>
            <w:r w:rsidRPr="00F609FC">
              <w:rPr>
                <w:sz w:val="16"/>
                <w:szCs w:val="16"/>
              </w:rPr>
              <w:t xml:space="preserve"> (*)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FC4C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BA2B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ACD4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D79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</w:tr>
      <w:tr w:rsidR="000C5DC3" w:rsidRPr="00F609FC" w14:paraId="3E0AD3AD" w14:textId="77777777" w:rsidTr="00B93308">
        <w:trPr>
          <w:trHeight w:hRule="exact" w:val="426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B2E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0172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Applied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Geology</w:t>
            </w:r>
            <w:proofErr w:type="spellEnd"/>
            <w:r w:rsidRPr="00F609FC">
              <w:rPr>
                <w:sz w:val="16"/>
                <w:szCs w:val="16"/>
              </w:rPr>
              <w:t xml:space="preserve"> (*)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552C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3BE5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1E7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C900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</w:tr>
      <w:tr w:rsidR="000C5DC3" w:rsidRPr="00F609FC" w14:paraId="75F9287F" w14:textId="77777777" w:rsidTr="00B93308">
        <w:trPr>
          <w:trHeight w:hRule="exact" w:val="43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630C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Geothermal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Energy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9CF9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Geothermal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Energy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DF96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633F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34FD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A43B" w14:textId="77777777" w:rsidR="000C5DC3" w:rsidRPr="00F609FC" w:rsidRDefault="000C5DC3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4659CE" w:rsidRPr="00F609FC" w14:paraId="3841EEBF" w14:textId="77777777" w:rsidTr="00B93308">
        <w:trPr>
          <w:trHeight w:hRule="exact" w:val="581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1C3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224BC8F9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B7EC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ACCF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2D08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6FB6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87DC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 + 5 (</w:t>
            </w:r>
            <w:proofErr w:type="spellStart"/>
            <w:r w:rsidR="00D70F36" w:rsidRPr="00F609FC">
              <w:rPr>
                <w:sz w:val="16"/>
                <w:szCs w:val="16"/>
              </w:rPr>
              <w:t>With</w:t>
            </w:r>
            <w:proofErr w:type="spellEnd"/>
            <w:r w:rsidR="00D70F36" w:rsidRPr="00F609FC">
              <w:rPr>
                <w:sz w:val="16"/>
                <w:szCs w:val="16"/>
              </w:rPr>
              <w:t xml:space="preserve"> </w:t>
            </w:r>
            <w:proofErr w:type="spellStart"/>
            <w:r w:rsidR="00D70F36" w:rsidRPr="00F609FC">
              <w:rPr>
                <w:sz w:val="16"/>
                <w:szCs w:val="16"/>
              </w:rPr>
              <w:t>Undergraduate</w:t>
            </w:r>
            <w:proofErr w:type="spellEnd"/>
            <w:r w:rsidR="00D70F36" w:rsidRPr="00F609FC">
              <w:rPr>
                <w:sz w:val="16"/>
                <w:szCs w:val="16"/>
              </w:rPr>
              <w:t xml:space="preserve"> </w:t>
            </w:r>
            <w:proofErr w:type="spellStart"/>
            <w:r w:rsidR="00D70F36" w:rsidRPr="00F609FC">
              <w:rPr>
                <w:sz w:val="16"/>
                <w:szCs w:val="16"/>
              </w:rPr>
              <w:t>Graduation</w:t>
            </w:r>
            <w:proofErr w:type="spellEnd"/>
            <w:r w:rsidRPr="00F609FC">
              <w:rPr>
                <w:sz w:val="16"/>
                <w:szCs w:val="16"/>
              </w:rPr>
              <w:t>)</w:t>
            </w:r>
          </w:p>
        </w:tc>
      </w:tr>
      <w:tr w:rsidR="004659CE" w:rsidRPr="00F609FC" w14:paraId="45A993F2" w14:textId="77777777" w:rsidTr="00B93308">
        <w:trPr>
          <w:trHeight w:hRule="exact" w:val="419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D779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1EBE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Biochemistry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1413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E776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4314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2C5C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4659CE" w:rsidRPr="00F609FC" w14:paraId="7F40EBA9" w14:textId="77777777" w:rsidTr="00B93308">
        <w:trPr>
          <w:trHeight w:hRule="exact" w:val="42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928B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Logistics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99FD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Logistics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614B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40AE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2328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AE77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4659CE" w:rsidRPr="00F609FC" w14:paraId="20C4544D" w14:textId="77777777" w:rsidTr="00B93308">
        <w:trPr>
          <w:trHeight w:hRule="exact" w:val="431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A9D4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Mining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889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Mining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Operation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169C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C85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48BB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138A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</w:t>
            </w:r>
          </w:p>
        </w:tc>
      </w:tr>
      <w:tr w:rsidR="004659CE" w:rsidRPr="00F609FC" w14:paraId="12461040" w14:textId="77777777" w:rsidTr="00B93308">
        <w:trPr>
          <w:trHeight w:hRule="exact" w:val="423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62C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424D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Mineral </w:t>
            </w:r>
            <w:proofErr w:type="spellStart"/>
            <w:r w:rsidRPr="00F609FC">
              <w:rPr>
                <w:sz w:val="16"/>
                <w:szCs w:val="16"/>
              </w:rPr>
              <w:t>Processing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6646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979E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82E7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D772" w14:textId="77777777" w:rsidR="004659CE" w:rsidRPr="00F609FC" w:rsidRDefault="004659CE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4</w:t>
            </w:r>
          </w:p>
        </w:tc>
      </w:tr>
      <w:tr w:rsidR="00F609FC" w:rsidRPr="00F609FC" w14:paraId="6385877A" w14:textId="77777777" w:rsidTr="00FC5A7B">
        <w:trPr>
          <w:trHeight w:hRule="exact" w:val="428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6F1" w14:textId="77777777" w:rsidR="00F609FC" w:rsidRPr="00F609FC" w:rsidRDefault="00F609FC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Mechanical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AE29" w14:textId="77777777" w:rsidR="00F609FC" w:rsidRPr="00F609FC" w:rsidRDefault="00F609FC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Mechanics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4717" w14:textId="77777777" w:rsidR="00F609FC" w:rsidRPr="00F609FC" w:rsidRDefault="00F609FC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2249" w14:textId="77777777" w:rsidR="00F609FC" w:rsidRPr="00F609FC" w:rsidRDefault="00F609FC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17C5" w14:textId="77777777" w:rsidR="00F609FC" w:rsidRPr="00F609FC" w:rsidRDefault="00F609FC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C4D1" w14:textId="77777777" w:rsidR="00F609FC" w:rsidRPr="00F609FC" w:rsidRDefault="00F609FC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D70F36" w:rsidRPr="00F609FC" w14:paraId="53F75159" w14:textId="77777777" w:rsidTr="00B93308">
        <w:trPr>
          <w:trHeight w:hRule="exact" w:val="576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F69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8BB1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Design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AFC9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8B7D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E93E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728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D70F36" w:rsidRPr="00F609FC" w14:paraId="0BCD26AA" w14:textId="77777777" w:rsidTr="00B93308">
        <w:trPr>
          <w:trHeight w:hRule="exact" w:val="19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98AD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FA6A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9EFC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E14C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D97A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185A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D70F36" w:rsidRPr="00F609FC" w14:paraId="387626E2" w14:textId="77777777" w:rsidTr="00B93308">
        <w:trPr>
          <w:trHeight w:hRule="exact" w:val="50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5CC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Metallurgical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Materials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C3C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Metallurgical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Materials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6D91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305E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2DB7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%30 İngilizce destekli Türkçe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755B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D70F36" w:rsidRPr="00F609FC" w14:paraId="069FF886" w14:textId="77777777" w:rsidTr="00B93308">
        <w:trPr>
          <w:trHeight w:hRule="exact" w:val="57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8BA3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Mechatronics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B665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Mechatronics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13CA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F0B8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8F80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CE02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D70F36" w:rsidRPr="00F609FC" w14:paraId="1A383DA9" w14:textId="77777777" w:rsidTr="00B93308">
        <w:trPr>
          <w:trHeight w:hRule="exact" w:val="418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DEACC" w14:textId="77777777" w:rsidR="00D70F36" w:rsidRPr="00F609FC" w:rsidRDefault="00D70F36" w:rsidP="00D70F36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2AF55DD7" w14:textId="77777777" w:rsidR="00D70F36" w:rsidRPr="00F609FC" w:rsidRDefault="00D70F36" w:rsidP="00D70F36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Architecture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D0C2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Architectural</w:t>
            </w:r>
            <w:proofErr w:type="spellEnd"/>
            <w:r w:rsidRPr="00F609FC">
              <w:rPr>
                <w:sz w:val="16"/>
                <w:szCs w:val="16"/>
              </w:rPr>
              <w:t xml:space="preserve"> Design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592C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DDC1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6D3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E1F4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D70F36" w:rsidRPr="00F609FC" w14:paraId="17B0D6A0" w14:textId="77777777" w:rsidTr="00B93308">
        <w:trPr>
          <w:trHeight w:hRule="exact" w:val="410"/>
        </w:trPr>
        <w:tc>
          <w:tcPr>
            <w:tcW w:w="2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24526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AAF5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Restoration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3F10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1C49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D56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E44C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D70F36" w:rsidRPr="00F609FC" w14:paraId="51AFADD2" w14:textId="77777777" w:rsidTr="00B93308">
        <w:trPr>
          <w:trHeight w:hRule="exact" w:val="194"/>
        </w:trPr>
        <w:tc>
          <w:tcPr>
            <w:tcW w:w="2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63FC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B141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Structural</w:t>
            </w:r>
            <w:proofErr w:type="spellEnd"/>
            <w:r w:rsidRPr="00F609FC">
              <w:rPr>
                <w:sz w:val="16"/>
                <w:szCs w:val="16"/>
              </w:rPr>
              <w:t xml:space="preserve"> Construction Design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D1DE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 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27E3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FB37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5F52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</w:t>
            </w:r>
          </w:p>
        </w:tc>
      </w:tr>
      <w:tr w:rsidR="00D70F36" w:rsidRPr="00F609FC" w14:paraId="48E9F6EE" w14:textId="77777777" w:rsidTr="00B93308">
        <w:trPr>
          <w:trHeight w:hRule="exact" w:val="53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3BE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Nanoscience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Nanoengineering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3C9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Nanoscience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Nanoengineering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5836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</w:p>
          <w:p w14:paraId="35B6E290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B13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2CCB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</w:p>
          <w:p w14:paraId="0125603C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9446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5+1 (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Undergraduate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Graduation</w:t>
            </w:r>
            <w:proofErr w:type="spellEnd"/>
            <w:r w:rsidRPr="00F609FC">
              <w:rPr>
                <w:sz w:val="16"/>
                <w:szCs w:val="16"/>
              </w:rPr>
              <w:t>)</w:t>
            </w:r>
          </w:p>
        </w:tc>
      </w:tr>
      <w:tr w:rsidR="00D70F36" w:rsidRPr="00F609FC" w14:paraId="5726DB5F" w14:textId="77777777" w:rsidTr="00B93308">
        <w:trPr>
          <w:trHeight w:hRule="exact" w:val="568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1F6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33938644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  <w:p w14:paraId="3D92A7C2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City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Regional</w:t>
            </w:r>
            <w:proofErr w:type="spellEnd"/>
            <w:r w:rsidRPr="00F609FC">
              <w:rPr>
                <w:sz w:val="16"/>
                <w:szCs w:val="16"/>
              </w:rPr>
              <w:t xml:space="preserve"> Planning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B23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City </w:t>
            </w:r>
            <w:proofErr w:type="spellStart"/>
            <w:r w:rsidRPr="00F609FC">
              <w:rPr>
                <w:sz w:val="16"/>
                <w:szCs w:val="16"/>
              </w:rPr>
              <w:t>and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Regional</w:t>
            </w:r>
            <w:proofErr w:type="spellEnd"/>
            <w:r w:rsidRPr="00F609FC">
              <w:rPr>
                <w:sz w:val="16"/>
                <w:szCs w:val="16"/>
              </w:rPr>
              <w:t xml:space="preserve"> Planning (**)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6980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40E5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7285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56A4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</w:tr>
      <w:tr w:rsidR="00D70F36" w:rsidRPr="00F609FC" w14:paraId="6D13A153" w14:textId="77777777" w:rsidTr="00B93308">
        <w:trPr>
          <w:trHeight w:hRule="exact" w:val="420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A6DA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BCC7" w14:textId="77777777" w:rsidR="00D70F36" w:rsidRPr="00F609FC" w:rsidRDefault="00D70F36" w:rsidP="00D70F36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Urban Design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185A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A7E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366D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C558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</w:tr>
      <w:tr w:rsidR="00D70F36" w:rsidRPr="00F609FC" w14:paraId="328BC89B" w14:textId="77777777" w:rsidTr="00B93308">
        <w:trPr>
          <w:trHeight w:hRule="exact" w:val="568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DD9F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E8F6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 xml:space="preserve">Urban </w:t>
            </w:r>
            <w:proofErr w:type="spellStart"/>
            <w:r w:rsidRPr="00F609FC">
              <w:rPr>
                <w:sz w:val="16"/>
                <w:szCs w:val="16"/>
              </w:rPr>
              <w:t>Conservation</w:t>
            </w:r>
            <w:proofErr w:type="spellEnd"/>
            <w:r w:rsidRPr="00F609FC">
              <w:rPr>
                <w:sz w:val="16"/>
                <w:szCs w:val="16"/>
              </w:rPr>
              <w:t xml:space="preserve"> Planning (***)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1B28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95AF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57B5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7B44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-</w:t>
            </w:r>
          </w:p>
        </w:tc>
      </w:tr>
      <w:tr w:rsidR="00D70F36" w:rsidRPr="00F609FC" w14:paraId="1577105B" w14:textId="77777777" w:rsidTr="00B93308">
        <w:trPr>
          <w:trHeight w:hRule="exact" w:val="42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A12D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Textile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FE08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Textile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6C13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CF59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56E3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proofErr w:type="spellStart"/>
            <w:r w:rsidRPr="00F609FC">
              <w:rPr>
                <w:sz w:val="16"/>
                <w:szCs w:val="16"/>
              </w:rPr>
              <w:t>Turkish</w:t>
            </w:r>
            <w:proofErr w:type="spellEnd"/>
            <w:r w:rsidRPr="00F609FC">
              <w:rPr>
                <w:sz w:val="16"/>
                <w:szCs w:val="16"/>
              </w:rPr>
              <w:t xml:space="preserve"> </w:t>
            </w:r>
            <w:proofErr w:type="spellStart"/>
            <w:r w:rsidRPr="00F609FC">
              <w:rPr>
                <w:sz w:val="16"/>
                <w:szCs w:val="16"/>
              </w:rPr>
              <w:t>with</w:t>
            </w:r>
            <w:proofErr w:type="spellEnd"/>
            <w:r w:rsidRPr="00F609FC">
              <w:rPr>
                <w:sz w:val="16"/>
                <w:szCs w:val="16"/>
              </w:rPr>
              <w:t xml:space="preserve"> 30% English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F5DD" w14:textId="77777777" w:rsidR="00D70F36" w:rsidRPr="00F609FC" w:rsidRDefault="00D70F36" w:rsidP="00F609FC">
            <w:pPr>
              <w:pStyle w:val="TableParagraph"/>
              <w:kinsoku w:val="0"/>
              <w:overflowPunct w:val="0"/>
              <w:spacing w:line="183" w:lineRule="exact"/>
              <w:ind w:left="51"/>
              <w:jc w:val="center"/>
              <w:rPr>
                <w:sz w:val="16"/>
                <w:szCs w:val="16"/>
              </w:rPr>
            </w:pPr>
            <w:r w:rsidRPr="00F609FC">
              <w:rPr>
                <w:sz w:val="16"/>
                <w:szCs w:val="16"/>
              </w:rPr>
              <w:t>2</w:t>
            </w:r>
          </w:p>
        </w:tc>
      </w:tr>
    </w:tbl>
    <w:p w14:paraId="13BB2A49" w14:textId="77777777" w:rsidR="002E09B3" w:rsidRPr="00F609FC" w:rsidRDefault="002E09B3" w:rsidP="00F609FC">
      <w:pPr>
        <w:pStyle w:val="TableParagraph"/>
        <w:kinsoku w:val="0"/>
        <w:overflowPunct w:val="0"/>
        <w:spacing w:line="183" w:lineRule="exact"/>
        <w:ind w:left="51"/>
        <w:rPr>
          <w:sz w:val="16"/>
          <w:szCs w:val="16"/>
        </w:rPr>
      </w:pPr>
    </w:p>
    <w:sectPr w:rsidR="002E09B3" w:rsidRPr="00F609FC" w:rsidSect="00F84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E3"/>
    <w:rsid w:val="000C5DC3"/>
    <w:rsid w:val="00216FC1"/>
    <w:rsid w:val="002C15F4"/>
    <w:rsid w:val="002E09B3"/>
    <w:rsid w:val="003A57B9"/>
    <w:rsid w:val="0040700D"/>
    <w:rsid w:val="004659CE"/>
    <w:rsid w:val="005A05E3"/>
    <w:rsid w:val="009C06AA"/>
    <w:rsid w:val="00A57482"/>
    <w:rsid w:val="00AF2499"/>
    <w:rsid w:val="00B041EF"/>
    <w:rsid w:val="00B576BF"/>
    <w:rsid w:val="00D307DF"/>
    <w:rsid w:val="00D70F36"/>
    <w:rsid w:val="00F609FC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A1F8"/>
  <w15:chartTrackingRefBased/>
  <w15:docId w15:val="{A150F057-E1C5-4BB3-A530-50D0042D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A0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A05E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VarsaylanParagrafYazTipi"/>
    <w:rsid w:val="005A05E3"/>
  </w:style>
  <w:style w:type="paragraph" w:customStyle="1" w:styleId="TableParagraph">
    <w:name w:val="Table Paragraph"/>
    <w:basedOn w:val="Normal"/>
    <w:uiPriority w:val="1"/>
    <w:qFormat/>
    <w:rsid w:val="002E0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9874-8C01-4071-9E64-01F8FC3E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KINCAL</dc:creator>
  <cp:keywords/>
  <dc:description/>
  <cp:lastModifiedBy>İbrahim ARPALIYİĞİT</cp:lastModifiedBy>
  <cp:revision>3</cp:revision>
  <dcterms:created xsi:type="dcterms:W3CDTF">2024-06-06T04:43:00Z</dcterms:created>
  <dcterms:modified xsi:type="dcterms:W3CDTF">2024-06-25T10:30:00Z</dcterms:modified>
</cp:coreProperties>
</file>